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380" w:rsidRDefault="00B07380" w:rsidP="00416446">
      <w:pPr>
        <w:ind w:left="-359" w:right="709"/>
        <w:rPr>
          <w:rFonts w:ascii="IranNastaliq" w:hAnsi="IranNastaliq" w:cs="IranNastaliq" w:hint="cs"/>
          <w:b/>
          <w:bCs/>
          <w:rtl/>
          <w:lang w:bidi="fa-IR"/>
        </w:rPr>
      </w:pPr>
    </w:p>
    <w:p w:rsidR="00BC7119" w:rsidRPr="00613AAA" w:rsidRDefault="009B1DBF" w:rsidP="009E0B03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  <w:lang w:bidi="fa-IR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-83185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7119"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CB0B9B" w:rsidP="009E0B03">
      <w:pPr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ب</w:t>
      </w:r>
      <w:r w:rsidR="00613AAA" w:rsidRPr="00613AAA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رنامه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  </w:t>
      </w:r>
      <w:r w:rsidR="00543A3C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گرافیک گرافیک ترم یک</w:t>
      </w:r>
      <w:r w:rsidR="00C93A0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ترم 1</w:t>
      </w:r>
      <w:r w:rsidR="00C93A02">
        <w:rPr>
          <w:rFonts w:ascii="IranNastaliq" w:hAnsi="IranNastaliq" w:cs="B Titr"/>
          <w:b/>
          <w:bCs/>
          <w:sz w:val="36"/>
          <w:szCs w:val="36"/>
          <w:lang w:bidi="fa-IR"/>
        </w:rPr>
        <w:t xml:space="preserve"> </w:t>
      </w:r>
      <w:r w:rsidR="00A010BF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در نیمسال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اول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1400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-</w:t>
      </w:r>
      <w:r w:rsidR="00BA2EF4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9E0B03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1399</w:t>
      </w:r>
    </w:p>
    <w:tbl>
      <w:tblPr>
        <w:tblStyle w:val="GridTable1Light1"/>
        <w:bidiVisual/>
        <w:tblW w:w="14339" w:type="dxa"/>
        <w:tblInd w:w="-95" w:type="dxa"/>
        <w:tblLook w:val="04A0" w:firstRow="1" w:lastRow="0" w:firstColumn="1" w:lastColumn="0" w:noHBand="0" w:noVBand="1"/>
      </w:tblPr>
      <w:tblGrid>
        <w:gridCol w:w="1363"/>
        <w:gridCol w:w="2344"/>
        <w:gridCol w:w="2419"/>
        <w:gridCol w:w="2258"/>
        <w:gridCol w:w="1994"/>
        <w:gridCol w:w="2269"/>
        <w:gridCol w:w="1692"/>
      </w:tblGrid>
      <w:tr w:rsidR="009C0EFE" w:rsidRPr="00CB0B9B" w:rsidTr="00AB1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9C0EFE" w:rsidRPr="00CB0B9B" w:rsidRDefault="009C0EFE" w:rsidP="009E0B03">
            <w:pPr>
              <w:jc w:val="center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ساعت</w:t>
            </w:r>
          </w:p>
          <w:p w:rsidR="009C0EFE" w:rsidRPr="00CB0B9B" w:rsidRDefault="009C0EFE" w:rsidP="009E0B03">
            <w:pPr>
              <w:jc w:val="center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344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8  الی  9:30</w:t>
            </w:r>
          </w:p>
        </w:tc>
        <w:tc>
          <w:tcPr>
            <w:tcW w:w="2419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2258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1994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13:30 الی 15</w:t>
            </w:r>
          </w:p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9" w:type="dxa"/>
          </w:tcPr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15 الی 16:30</w:t>
            </w:r>
          </w:p>
          <w:p w:rsidR="009C0EFE" w:rsidRPr="00CB0B9B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2" w:type="dxa"/>
          </w:tcPr>
          <w:p w:rsidR="009C0EFE" w:rsidRDefault="009C0EFE" w:rsidP="009E0B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Bad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sz w:val="28"/>
                <w:szCs w:val="28"/>
                <w:rtl/>
                <w:lang w:bidi="fa-IR"/>
              </w:rPr>
              <w:t>6:30الی18</w:t>
            </w:r>
          </w:p>
        </w:tc>
      </w:tr>
      <w:tr w:rsidR="00AB10E3" w:rsidRPr="003041DC" w:rsidTr="00AB10E3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AB10E3" w:rsidRPr="003041DC" w:rsidRDefault="00AB10E3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شنبـــه</w:t>
            </w:r>
          </w:p>
          <w:p w:rsidR="00AB10E3" w:rsidRPr="003041DC" w:rsidRDefault="00AB10E3" w:rsidP="009E0B03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76" w:type="dxa"/>
            <w:gridSpan w:val="6"/>
          </w:tcPr>
          <w:p w:rsidR="00AB10E3" w:rsidRPr="00AB10E3" w:rsidRDefault="00AB10E3" w:rsidP="00AB1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416446"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 xml:space="preserve">یکسری ازدانشجویان ترم یک </w:t>
            </w:r>
            <w:r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>رشته گرافیک</w:t>
            </w:r>
            <w:r w:rsidRPr="00416446"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 xml:space="preserve">  در گروه</w:t>
            </w:r>
            <w:r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AB10E3"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>زبان فارسی استاد مللی روز یکشنبه ویکسری در گروه زبان فارسی استاد ولی روز چهارشنبه می باشند</w:t>
            </w:r>
          </w:p>
        </w:tc>
      </w:tr>
      <w:tr w:rsidR="009C0EFE" w:rsidRPr="003041DC" w:rsidTr="00075B99">
        <w:trPr>
          <w:trHeight w:val="1084"/>
        </w:trPr>
        <w:tc>
          <w:tcPr>
            <w:tcW w:w="1363" w:type="dxa"/>
          </w:tcPr>
          <w:p w:rsidR="009C0EFE" w:rsidRPr="003041DC" w:rsidRDefault="009C0EFE" w:rsidP="009E0B03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یک شنبـــه</w:t>
            </w:r>
          </w:p>
          <w:p w:rsidR="009C0EFE" w:rsidRPr="003041DC" w:rsidRDefault="009C0EFE" w:rsidP="009E0B03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4" w:type="dxa"/>
          </w:tcPr>
          <w:p w:rsidR="009C0EFE" w:rsidRDefault="00543A3C" w:rsidP="009E0B03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هندسه نقوش </w:t>
            </w:r>
          </w:p>
          <w:p w:rsidR="00543A3C" w:rsidRPr="00CC7F76" w:rsidRDefault="00543A3C" w:rsidP="009E0B03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خزاعی</w:t>
            </w:r>
          </w:p>
        </w:tc>
        <w:tc>
          <w:tcPr>
            <w:tcW w:w="2419" w:type="dxa"/>
          </w:tcPr>
          <w:p w:rsidR="00543A3C" w:rsidRDefault="00543A3C" w:rsidP="00543A3C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هندسه نقوش </w:t>
            </w:r>
          </w:p>
          <w:p w:rsidR="009C0EFE" w:rsidRPr="001B1EB3" w:rsidRDefault="00543A3C" w:rsidP="00543A3C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استاد خزاعی</w:t>
            </w:r>
          </w:p>
        </w:tc>
        <w:tc>
          <w:tcPr>
            <w:tcW w:w="2258" w:type="dxa"/>
            <w:tcBorders>
              <w:tr2bl w:val="single" w:sz="4" w:space="0" w:color="auto"/>
            </w:tcBorders>
          </w:tcPr>
          <w:p w:rsidR="00543A3C" w:rsidRDefault="00543A3C" w:rsidP="00543A3C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زبان فارسی </w:t>
            </w:r>
          </w:p>
          <w:p w:rsidR="009C0EFE" w:rsidRPr="0057264D" w:rsidRDefault="009C0EFE" w:rsidP="009E0B03">
            <w:pPr>
              <w:ind w:firstLine="720"/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9C0EFE" w:rsidRPr="00CC7F76" w:rsidRDefault="009C0EFE" w:rsidP="009E0B03">
            <w:pPr>
              <w:ind w:firstLine="720"/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4" w:type="dxa"/>
          </w:tcPr>
          <w:p w:rsidR="009C0EFE" w:rsidRDefault="00543A3C" w:rsidP="009E0B03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زبان فارسی </w:t>
            </w:r>
          </w:p>
          <w:p w:rsidR="00543A3C" w:rsidRPr="00CC7F76" w:rsidRDefault="00543A3C" w:rsidP="009E0B03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AB10E3">
              <w:rPr>
                <w:rFonts w:ascii="IranNastaliq" w:hAnsi="IranNastaliq" w:cs="B Zar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استاد مللی</w:t>
            </w:r>
          </w:p>
        </w:tc>
        <w:tc>
          <w:tcPr>
            <w:tcW w:w="2269" w:type="dxa"/>
          </w:tcPr>
          <w:p w:rsidR="00543A3C" w:rsidRDefault="00543A3C" w:rsidP="00543A3C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>چاپ سی</w:t>
            </w:r>
            <w:r w:rsidRPr="00543A3C"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>لک</w:t>
            </w:r>
            <w:r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9C0EFE" w:rsidRPr="00543A3C" w:rsidRDefault="00543A3C" w:rsidP="00543A3C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>استاد گلابی</w:t>
            </w:r>
          </w:p>
          <w:p w:rsidR="009C0EFE" w:rsidRPr="00AB6F6A" w:rsidRDefault="009C0EFE" w:rsidP="00543A3C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92" w:type="dxa"/>
            <w:tcBorders>
              <w:tr2bl w:val="single" w:sz="4" w:space="0" w:color="auto"/>
            </w:tcBorders>
          </w:tcPr>
          <w:p w:rsidR="00416446" w:rsidRDefault="00416446" w:rsidP="009E0B03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</w:tr>
      <w:tr w:rsidR="00543A3C" w:rsidRPr="003041DC" w:rsidTr="00AB10E3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543A3C" w:rsidRPr="003041DC" w:rsidRDefault="00543A3C" w:rsidP="00543A3C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دو شنبـــه</w:t>
            </w:r>
          </w:p>
          <w:p w:rsidR="00543A3C" w:rsidRPr="003041DC" w:rsidRDefault="00543A3C" w:rsidP="00543A3C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4" w:type="dxa"/>
          </w:tcPr>
          <w:p w:rsid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صفحه ارایی</w:t>
            </w:r>
          </w:p>
          <w:p w:rsidR="00543A3C" w:rsidRPr="009C0EFE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AB10E3"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>استاد استاد شاه</w:t>
            </w: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 ابادی</w:t>
            </w:r>
          </w:p>
        </w:tc>
        <w:tc>
          <w:tcPr>
            <w:tcW w:w="2419" w:type="dxa"/>
          </w:tcPr>
          <w:p w:rsid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صفحه ارایی</w:t>
            </w:r>
          </w:p>
          <w:p w:rsidR="00543A3C" w:rsidRPr="0002762D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AB10E3"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>استاد استاد شاه ابادی</w:t>
            </w:r>
          </w:p>
        </w:tc>
        <w:tc>
          <w:tcPr>
            <w:tcW w:w="2258" w:type="dxa"/>
          </w:tcPr>
          <w:p w:rsid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صفحه ارایی</w:t>
            </w:r>
          </w:p>
          <w:p w:rsidR="00543A3C" w:rsidRPr="00CE15C1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AB10E3"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>استاد استاد شاه ابادی</w:t>
            </w:r>
          </w:p>
        </w:tc>
        <w:tc>
          <w:tcPr>
            <w:tcW w:w="1994" w:type="dxa"/>
            <w:tcBorders>
              <w:tr2bl w:val="single" w:sz="4" w:space="0" w:color="auto"/>
            </w:tcBorders>
          </w:tcPr>
          <w:p w:rsidR="00543A3C" w:rsidRP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 w:rsidRPr="00543A3C"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 xml:space="preserve">کامپیوتر گرافیک </w:t>
            </w:r>
          </w:p>
          <w:p w:rsidR="00543A3C" w:rsidRPr="00543A3C" w:rsidRDefault="00543A3C" w:rsidP="00543A3C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9" w:type="dxa"/>
          </w:tcPr>
          <w:p w:rsidR="00543A3C" w:rsidRPr="00543A3C" w:rsidRDefault="00543A3C" w:rsidP="00543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543A3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کامپیوتر گرافیک </w:t>
            </w:r>
          </w:p>
          <w:p w:rsidR="00543A3C" w:rsidRPr="009C0EFE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AB10E3"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>استاد شاه ابادی</w:t>
            </w:r>
          </w:p>
        </w:tc>
        <w:tc>
          <w:tcPr>
            <w:tcW w:w="1692" w:type="dxa"/>
          </w:tcPr>
          <w:p w:rsidR="00543A3C" w:rsidRPr="003041D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43A3C" w:rsidRPr="003041DC" w:rsidTr="00AB10E3">
        <w:trPr>
          <w:trHeight w:val="1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543A3C" w:rsidRPr="003041DC" w:rsidRDefault="00543A3C" w:rsidP="00543A3C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سه شنبـــه</w:t>
            </w:r>
          </w:p>
          <w:p w:rsidR="00543A3C" w:rsidRPr="003041DC" w:rsidRDefault="00543A3C" w:rsidP="00543A3C">
            <w:pPr>
              <w:jc w:val="center"/>
              <w:rPr>
                <w:rFonts w:ascii="IranNastaliq" w:hAnsi="IranNastaliq" w:cs="B Zar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4" w:type="dxa"/>
          </w:tcPr>
          <w:p w:rsid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صفحه ارایی</w:t>
            </w:r>
          </w:p>
          <w:p w:rsidR="00543A3C" w:rsidRPr="009C0EFE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AB10E3"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>استاد نادری</w:t>
            </w:r>
          </w:p>
        </w:tc>
        <w:tc>
          <w:tcPr>
            <w:tcW w:w="2419" w:type="dxa"/>
          </w:tcPr>
          <w:p w:rsidR="00543A3C" w:rsidRPr="00AB10E3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AB10E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صفحه ارایی</w:t>
            </w:r>
          </w:p>
          <w:p w:rsidR="00543A3C" w:rsidRPr="00AB10E3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</w:pPr>
            <w:r w:rsidRPr="00AB10E3"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>استاد نادری</w:t>
            </w:r>
          </w:p>
        </w:tc>
        <w:tc>
          <w:tcPr>
            <w:tcW w:w="2258" w:type="dxa"/>
          </w:tcPr>
          <w:p w:rsid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صفحه ارایی</w:t>
            </w:r>
          </w:p>
          <w:p w:rsidR="00543A3C" w:rsidRPr="00CE15C1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AB10E3"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>استاد نادری</w:t>
            </w:r>
          </w:p>
        </w:tc>
        <w:tc>
          <w:tcPr>
            <w:tcW w:w="1994" w:type="dxa"/>
            <w:tcBorders>
              <w:tr2bl w:val="single" w:sz="4" w:space="0" w:color="auto"/>
            </w:tcBorders>
          </w:tcPr>
          <w:p w:rsid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کامپیوتر گرافیک </w:t>
            </w:r>
          </w:p>
          <w:p w:rsidR="00543A3C" w:rsidRPr="009C0EFE" w:rsidRDefault="00543A3C" w:rsidP="00543A3C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9" w:type="dxa"/>
          </w:tcPr>
          <w:p w:rsid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کامپیوتر گرافیک </w:t>
            </w:r>
          </w:p>
          <w:p w:rsidR="00543A3C" w:rsidRPr="009C0EFE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AB10E3">
              <w:rPr>
                <w:rFonts w:ascii="IranNastaliq" w:hAnsi="IranNastaliq" w:cs="B Zar" w:hint="cs"/>
                <w:b/>
                <w:bCs/>
                <w:i/>
                <w:iCs/>
                <w:color w:val="FF0000"/>
                <w:sz w:val="28"/>
                <w:szCs w:val="28"/>
                <w:rtl/>
                <w:lang w:bidi="fa-IR"/>
              </w:rPr>
              <w:t>استاد فروغی</w:t>
            </w:r>
          </w:p>
        </w:tc>
        <w:tc>
          <w:tcPr>
            <w:tcW w:w="1692" w:type="dxa"/>
          </w:tcPr>
          <w:p w:rsidR="00543A3C" w:rsidRPr="00543A3C" w:rsidRDefault="00543A3C" w:rsidP="00543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6"/>
                <w:szCs w:val="26"/>
                <w:rtl/>
                <w:lang w:bidi="fa-IR"/>
              </w:rPr>
            </w:pPr>
            <w:r w:rsidRPr="00543A3C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  <w:lang w:bidi="fa-IR"/>
              </w:rPr>
              <w:t xml:space="preserve">اندیشه اسلامی </w:t>
            </w:r>
          </w:p>
          <w:p w:rsidR="00543A3C" w:rsidRPr="009C0EFE" w:rsidRDefault="00543A3C" w:rsidP="00543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طبیبیان</w:t>
            </w:r>
          </w:p>
        </w:tc>
      </w:tr>
      <w:tr w:rsidR="00543A3C" w:rsidRPr="00716D77" w:rsidTr="00AB10E3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543A3C" w:rsidRPr="00716D77" w:rsidRDefault="00543A3C" w:rsidP="00543A3C">
            <w:pPr>
              <w:jc w:val="center"/>
              <w:rPr>
                <w:rFonts w:ascii="IranNastaliq" w:hAnsi="IranNastaliq" w:cs="B Zar"/>
                <w:b w:val="0"/>
                <w:bCs w:val="0"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543A3C" w:rsidRPr="00716D77" w:rsidRDefault="00543A3C" w:rsidP="00543A3C">
            <w:pPr>
              <w:jc w:val="center"/>
              <w:rPr>
                <w:rFonts w:ascii="IranNastaliq" w:hAnsi="IranNastaliq" w:cs="B Zar"/>
                <w:b w:val="0"/>
                <w:bCs w:val="0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4" w:type="dxa"/>
          </w:tcPr>
          <w:p w:rsidR="00543A3C" w:rsidRPr="009603C2" w:rsidRDefault="00543A3C" w:rsidP="00543A3C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9" w:type="dxa"/>
          </w:tcPr>
          <w:p w:rsid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  <w:p w:rsidR="00543A3C" w:rsidRPr="003C0D69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8" w:type="dxa"/>
          </w:tcPr>
          <w:p w:rsid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طراحی 5</w:t>
            </w:r>
          </w:p>
          <w:p w:rsidR="00543A3C" w:rsidRPr="00716D77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استاد جواهری</w:t>
            </w:r>
          </w:p>
        </w:tc>
        <w:tc>
          <w:tcPr>
            <w:tcW w:w="1994" w:type="dxa"/>
            <w:tcBorders>
              <w:tr2bl w:val="single" w:sz="4" w:space="0" w:color="auto"/>
            </w:tcBorders>
          </w:tcPr>
          <w:p w:rsidR="00543A3C" w:rsidRDefault="00543A3C" w:rsidP="00543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543A3C" w:rsidRDefault="00543A3C" w:rsidP="00543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طراحی 5</w:t>
            </w:r>
          </w:p>
          <w:p w:rsidR="00543A3C" w:rsidRPr="00543A3C" w:rsidRDefault="00543A3C" w:rsidP="00543A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9" w:type="dxa"/>
            <w:tcBorders>
              <w:tr2bl w:val="single" w:sz="4" w:space="0" w:color="auto"/>
            </w:tcBorders>
          </w:tcPr>
          <w:p w:rsidR="00543A3C" w:rsidRPr="00716D77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زبان فارسی</w:t>
            </w:r>
          </w:p>
        </w:tc>
        <w:tc>
          <w:tcPr>
            <w:tcW w:w="1692" w:type="dxa"/>
          </w:tcPr>
          <w:p w:rsidR="00543A3C" w:rsidRPr="009E0B03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9E0B03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زبان فارسی</w:t>
            </w:r>
          </w:p>
          <w:p w:rsidR="00543A3C" w:rsidRPr="009C0EFE" w:rsidRDefault="00AB10E3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AB10E3">
              <w:rPr>
                <w:rFonts w:ascii="IranNastaliq" w:hAnsi="IranNastaliq" w:cs="B Zar" w:hint="cs"/>
                <w:color w:val="FF0000"/>
                <w:sz w:val="28"/>
                <w:szCs w:val="28"/>
                <w:rtl/>
                <w:lang w:bidi="fa-IR"/>
              </w:rPr>
              <w:t>استاد ولی</w:t>
            </w:r>
          </w:p>
        </w:tc>
      </w:tr>
      <w:tr w:rsidR="00543A3C" w:rsidRPr="00716D77" w:rsidTr="00AB10E3">
        <w:trPr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3" w:type="dxa"/>
          </w:tcPr>
          <w:p w:rsidR="00543A3C" w:rsidRPr="00716D77" w:rsidRDefault="00543A3C" w:rsidP="00543A3C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344" w:type="dxa"/>
          </w:tcPr>
          <w:p w:rsidR="00543A3C" w:rsidRPr="009603C2" w:rsidRDefault="00543A3C" w:rsidP="00543A3C">
            <w:pPr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9" w:type="dxa"/>
          </w:tcPr>
          <w:p w:rsidR="00543A3C" w:rsidRPr="009E0B03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8" w:type="dxa"/>
          </w:tcPr>
          <w:p w:rsidR="00543A3C" w:rsidRPr="00716D77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4" w:type="dxa"/>
          </w:tcPr>
          <w:p w:rsidR="00543A3C" w:rsidRDefault="00543A3C" w:rsidP="00543A3C">
            <w:pPr>
              <w:ind w:firstLine="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69" w:type="dxa"/>
          </w:tcPr>
          <w:p w:rsidR="00543A3C" w:rsidRP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543A3C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شناخت هنر 1</w:t>
            </w:r>
          </w:p>
          <w:p w:rsid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استاد کاویان</w:t>
            </w:r>
          </w:p>
        </w:tc>
        <w:tc>
          <w:tcPr>
            <w:tcW w:w="1692" w:type="dxa"/>
          </w:tcPr>
          <w:p w:rsidR="00543A3C" w:rsidRDefault="00543A3C" w:rsidP="00543A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416446" w:rsidRDefault="00416446" w:rsidP="009E0B03">
      <w:pPr>
        <w:jc w:val="center"/>
        <w:rPr>
          <w:rFonts w:ascii="IranNastaliq" w:hAnsi="IranNastaliq" w:cs="B Zar"/>
          <w:b/>
          <w:bCs/>
          <w:i/>
          <w:iCs/>
          <w:color w:val="FF0000"/>
          <w:sz w:val="28"/>
          <w:szCs w:val="28"/>
          <w:lang w:bidi="fa-IR"/>
        </w:rPr>
      </w:pPr>
      <w:r w:rsidRPr="00416446">
        <w:rPr>
          <w:rFonts w:ascii="IranNastaliq" w:hAnsi="IranNastaliq" w:cs="B Zar" w:hint="cs"/>
          <w:b/>
          <w:bCs/>
          <w:i/>
          <w:iCs/>
          <w:color w:val="FF0000"/>
          <w:sz w:val="28"/>
          <w:szCs w:val="28"/>
          <w:rtl/>
          <w:lang w:bidi="fa-IR"/>
        </w:rPr>
        <w:t xml:space="preserve">یکسری ازدانشجویان ترم یک </w:t>
      </w:r>
      <w:r w:rsidR="00543A3C">
        <w:rPr>
          <w:rFonts w:ascii="IranNastaliq" w:hAnsi="IranNastaliq" w:cs="B Zar" w:hint="cs"/>
          <w:b/>
          <w:bCs/>
          <w:i/>
          <w:iCs/>
          <w:color w:val="FF0000"/>
          <w:sz w:val="28"/>
          <w:szCs w:val="28"/>
          <w:rtl/>
          <w:lang w:bidi="fa-IR"/>
        </w:rPr>
        <w:t>رشته گرافیک</w:t>
      </w:r>
      <w:r w:rsidRPr="00416446">
        <w:rPr>
          <w:rFonts w:ascii="IranNastaliq" w:hAnsi="IranNastaliq" w:cs="B Zar" w:hint="cs"/>
          <w:b/>
          <w:bCs/>
          <w:i/>
          <w:iCs/>
          <w:color w:val="FF0000"/>
          <w:sz w:val="28"/>
          <w:szCs w:val="28"/>
          <w:rtl/>
          <w:lang w:bidi="fa-IR"/>
        </w:rPr>
        <w:t xml:space="preserve">  در گروه </w:t>
      </w:r>
      <w:r w:rsidR="00543A3C">
        <w:rPr>
          <w:rFonts w:ascii="IranNastaliq" w:hAnsi="IranNastaliq" w:cs="B Zar" w:hint="cs"/>
          <w:b/>
          <w:bCs/>
          <w:i/>
          <w:iCs/>
          <w:color w:val="FF0000"/>
          <w:sz w:val="28"/>
          <w:szCs w:val="28"/>
          <w:rtl/>
          <w:lang w:bidi="fa-IR"/>
        </w:rPr>
        <w:t xml:space="preserve">صفحه ارایی وکامپیوتر گرافیک استاد شاه ابادی </w:t>
      </w:r>
      <w:r w:rsidRPr="00416446">
        <w:rPr>
          <w:rFonts w:ascii="IranNastaliq" w:hAnsi="IranNastaliq" w:cs="B Zar" w:hint="cs"/>
          <w:b/>
          <w:bCs/>
          <w:i/>
          <w:iCs/>
          <w:color w:val="FF0000"/>
          <w:sz w:val="28"/>
          <w:szCs w:val="28"/>
          <w:rtl/>
          <w:lang w:bidi="fa-IR"/>
        </w:rPr>
        <w:t xml:space="preserve"> ویکسری در گروه </w:t>
      </w:r>
      <w:r w:rsidR="00543A3C">
        <w:rPr>
          <w:rFonts w:ascii="IranNastaliq" w:hAnsi="IranNastaliq" w:cs="B Zar" w:hint="cs"/>
          <w:b/>
          <w:bCs/>
          <w:i/>
          <w:iCs/>
          <w:color w:val="FF0000"/>
          <w:sz w:val="28"/>
          <w:szCs w:val="28"/>
          <w:rtl/>
          <w:lang w:bidi="fa-IR"/>
        </w:rPr>
        <w:t xml:space="preserve">صفحه ارایی استاد نادری وکامپیوتر گرافیک استاد فروغی </w:t>
      </w:r>
      <w:r w:rsidRPr="00416446">
        <w:rPr>
          <w:rFonts w:ascii="IranNastaliq" w:hAnsi="IranNastaliq" w:cs="B Zar" w:hint="cs"/>
          <w:b/>
          <w:bCs/>
          <w:i/>
          <w:iCs/>
          <w:color w:val="FF0000"/>
          <w:sz w:val="28"/>
          <w:szCs w:val="28"/>
          <w:rtl/>
          <w:lang w:bidi="fa-IR"/>
        </w:rPr>
        <w:t>هستند جهت اطلاع از گروه بندی به لیست های پیوست دقت فرمایید</w:t>
      </w:r>
    </w:p>
    <w:sectPr w:rsidR="00BC7119" w:rsidRPr="00416446" w:rsidSect="00B07380">
      <w:pgSz w:w="16838" w:h="11906" w:orient="landscape"/>
      <w:pgMar w:top="142" w:right="1440" w:bottom="142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C4"/>
    <w:rsid w:val="00005152"/>
    <w:rsid w:val="0002762D"/>
    <w:rsid w:val="00050F59"/>
    <w:rsid w:val="00075B99"/>
    <w:rsid w:val="000C36C8"/>
    <w:rsid w:val="001607E3"/>
    <w:rsid w:val="001626E7"/>
    <w:rsid w:val="00163A61"/>
    <w:rsid w:val="00192361"/>
    <w:rsid w:val="001B1EB3"/>
    <w:rsid w:val="001C59A8"/>
    <w:rsid w:val="002115C6"/>
    <w:rsid w:val="00226E45"/>
    <w:rsid w:val="00231151"/>
    <w:rsid w:val="0026430E"/>
    <w:rsid w:val="0027712B"/>
    <w:rsid w:val="002D052E"/>
    <w:rsid w:val="002F38C4"/>
    <w:rsid w:val="003041DC"/>
    <w:rsid w:val="00322EE3"/>
    <w:rsid w:val="003C0D69"/>
    <w:rsid w:val="003E590D"/>
    <w:rsid w:val="003F1DAC"/>
    <w:rsid w:val="00416446"/>
    <w:rsid w:val="00416860"/>
    <w:rsid w:val="0041732C"/>
    <w:rsid w:val="004551DB"/>
    <w:rsid w:val="004E5173"/>
    <w:rsid w:val="004E7967"/>
    <w:rsid w:val="004F45AB"/>
    <w:rsid w:val="004F7BCC"/>
    <w:rsid w:val="00543A3C"/>
    <w:rsid w:val="00571E2A"/>
    <w:rsid w:val="0057264D"/>
    <w:rsid w:val="005950AA"/>
    <w:rsid w:val="005B4CBE"/>
    <w:rsid w:val="005F6046"/>
    <w:rsid w:val="00613AAA"/>
    <w:rsid w:val="00620DDC"/>
    <w:rsid w:val="006408FE"/>
    <w:rsid w:val="00691BBC"/>
    <w:rsid w:val="006B1C7E"/>
    <w:rsid w:val="006D34FB"/>
    <w:rsid w:val="006E5C14"/>
    <w:rsid w:val="006F5287"/>
    <w:rsid w:val="00703E80"/>
    <w:rsid w:val="00716D77"/>
    <w:rsid w:val="0073636B"/>
    <w:rsid w:val="007D2EDB"/>
    <w:rsid w:val="007F22AD"/>
    <w:rsid w:val="008075EC"/>
    <w:rsid w:val="008C5AB3"/>
    <w:rsid w:val="009028DC"/>
    <w:rsid w:val="00910BBC"/>
    <w:rsid w:val="009603C2"/>
    <w:rsid w:val="00961A3C"/>
    <w:rsid w:val="009A565B"/>
    <w:rsid w:val="009A61A1"/>
    <w:rsid w:val="009B1DBF"/>
    <w:rsid w:val="009B4CEA"/>
    <w:rsid w:val="009C0898"/>
    <w:rsid w:val="009C0EFE"/>
    <w:rsid w:val="009E0B03"/>
    <w:rsid w:val="00A010BF"/>
    <w:rsid w:val="00A037EB"/>
    <w:rsid w:val="00A13DE7"/>
    <w:rsid w:val="00A44489"/>
    <w:rsid w:val="00A65D49"/>
    <w:rsid w:val="00A93B00"/>
    <w:rsid w:val="00AB10E3"/>
    <w:rsid w:val="00AB6779"/>
    <w:rsid w:val="00AB6F6A"/>
    <w:rsid w:val="00AC1295"/>
    <w:rsid w:val="00AF2F4F"/>
    <w:rsid w:val="00B07380"/>
    <w:rsid w:val="00B17AA6"/>
    <w:rsid w:val="00B6606E"/>
    <w:rsid w:val="00B73BB4"/>
    <w:rsid w:val="00B95E65"/>
    <w:rsid w:val="00BA2EF4"/>
    <w:rsid w:val="00BC7119"/>
    <w:rsid w:val="00BD6127"/>
    <w:rsid w:val="00C0659F"/>
    <w:rsid w:val="00C07DA9"/>
    <w:rsid w:val="00C24906"/>
    <w:rsid w:val="00C93A02"/>
    <w:rsid w:val="00CB0B9B"/>
    <w:rsid w:val="00CB11AB"/>
    <w:rsid w:val="00CC7F76"/>
    <w:rsid w:val="00CE15C1"/>
    <w:rsid w:val="00CE78E4"/>
    <w:rsid w:val="00D608FB"/>
    <w:rsid w:val="00D972EF"/>
    <w:rsid w:val="00D97427"/>
    <w:rsid w:val="00DD188E"/>
    <w:rsid w:val="00DD3C53"/>
    <w:rsid w:val="00DF02DD"/>
    <w:rsid w:val="00E133E8"/>
    <w:rsid w:val="00E1583B"/>
    <w:rsid w:val="00E5168C"/>
    <w:rsid w:val="00E54CB9"/>
    <w:rsid w:val="00E57BB1"/>
    <w:rsid w:val="00E977C4"/>
    <w:rsid w:val="00EA5A55"/>
    <w:rsid w:val="00EE5B0B"/>
    <w:rsid w:val="00F05D18"/>
    <w:rsid w:val="00F21136"/>
    <w:rsid w:val="00F62D7F"/>
    <w:rsid w:val="00F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46321A4-9E51-4B63-A5E6-E351183F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  <w:style w:type="table" w:customStyle="1" w:styleId="PlainTable51">
    <w:name w:val="Plain Table 51"/>
    <w:basedOn w:val="TableNormal"/>
    <w:uiPriority w:val="45"/>
    <w:rsid w:val="00CC7F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-Accent51">
    <w:name w:val="Grid Table 1 Light - Accent 51"/>
    <w:basedOn w:val="TableNormal"/>
    <w:uiPriority w:val="46"/>
    <w:rsid w:val="00CC7F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CC7F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AF3A24-CFB4-4130-BCE3-34BD11FA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</Template>
  <TotalTime>14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creator>MRT</dc:creator>
  <cp:lastModifiedBy>aghapoor</cp:lastModifiedBy>
  <cp:revision>6</cp:revision>
  <cp:lastPrinted>2020-01-26T08:47:00Z</cp:lastPrinted>
  <dcterms:created xsi:type="dcterms:W3CDTF">2020-10-27T09:16:00Z</dcterms:created>
  <dcterms:modified xsi:type="dcterms:W3CDTF">2020-10-28T04:39:00Z</dcterms:modified>
</cp:coreProperties>
</file>